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E2" w:rsidRDefault="00DC6B03">
      <w:pPr>
        <w:rPr>
          <w:rFonts w:ascii="Arial" w:hAnsi="Arial" w:cs="Arial"/>
          <w:b/>
          <w:color w:val="1F4E79" w:themeColor="accent1" w:themeShade="80"/>
        </w:rPr>
      </w:pPr>
      <w:r>
        <w:rPr>
          <w:noProof/>
        </w:rPr>
        <mc:AlternateContent>
          <mc:Choice Requires="wps">
            <w:drawing>
              <wp:anchor distT="0" distB="0" distL="114300" distR="114300" simplePos="0" relativeHeight="251660288" behindDoc="0" locked="0" layoutInCell="1" allowOverlap="1" wp14:anchorId="5CCDBCB4" wp14:editId="5BCD3A34">
                <wp:simplePos x="0" y="0"/>
                <wp:positionH relativeFrom="column">
                  <wp:posOffset>-257175</wp:posOffset>
                </wp:positionH>
                <wp:positionV relativeFrom="paragraph">
                  <wp:posOffset>933450</wp:posOffset>
                </wp:positionV>
                <wp:extent cx="4838700" cy="342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4838700" cy="342900"/>
                        </a:xfrm>
                        <a:prstGeom prst="rect">
                          <a:avLst/>
                        </a:prstGeom>
                        <a:solidFill>
                          <a:srgbClr val="A5002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6B03" w:rsidRPr="00DC6B03" w:rsidRDefault="00DC6B03">
                            <w:pPr>
                              <w:rPr>
                                <w:rFonts w:ascii="Arial" w:hAnsi="Arial" w:cs="Arial"/>
                                <w:b/>
                                <w:color w:val="FFFFFF" w:themeColor="background1"/>
                              </w:rPr>
                            </w:pPr>
                            <w:r>
                              <w:rPr>
                                <w:color w:val="FFFFFF" w:themeColor="background1"/>
                              </w:rPr>
                              <w:t xml:space="preserve">     </w:t>
                            </w:r>
                            <w:proofErr w:type="gramStart"/>
                            <w:r w:rsidRPr="00DC6B03">
                              <w:rPr>
                                <w:rFonts w:ascii="Arial" w:hAnsi="Arial" w:cs="Arial"/>
                                <w:b/>
                                <w:color w:val="FFFFFF" w:themeColor="background1"/>
                              </w:rPr>
                              <w:t>copy</w:t>
                            </w:r>
                            <w:proofErr w:type="gramEnd"/>
                            <w:r w:rsidRPr="00DC6B03">
                              <w:rPr>
                                <w:rFonts w:ascii="Arial" w:hAnsi="Arial" w:cs="Arial"/>
                                <w:b/>
                                <w:color w:val="FFFFFF" w:themeColor="background1"/>
                              </w:rPr>
                              <w:t xml:space="preserve"> excerpt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DBCB4" id="_x0000_t202" coordsize="21600,21600" o:spt="202" path="m,l,21600r21600,l21600,xe">
                <v:stroke joinstyle="miter"/>
                <v:path gradientshapeok="t" o:connecttype="rect"/>
              </v:shapetype>
              <v:shape id="Text Box 1" o:spid="_x0000_s1026" type="#_x0000_t202" style="position:absolute;margin-left:-20.25pt;margin-top:73.5pt;width:38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" fillcolor="#a50021" strokeweight=".5pt">
                <v:textbox>
                  <w:txbxContent>
                    <w:p w:rsidR="00DC6B03" w:rsidRPr="00DC6B03" w:rsidRDefault="00DC6B03">
                      <w:pPr>
                        <w:rPr>
                          <w:rFonts w:ascii="Arial" w:hAnsi="Arial" w:cs="Arial"/>
                          <w:b/>
                          <w:color w:val="FFFFFF" w:themeColor="background1"/>
                        </w:rPr>
                      </w:pPr>
                      <w:r>
                        <w:rPr>
                          <w:color w:val="FFFFFF" w:themeColor="background1"/>
                        </w:rPr>
                        <w:t xml:space="preserve">     </w:t>
                      </w:r>
                      <w:proofErr w:type="gramStart"/>
                      <w:r w:rsidRPr="00DC6B03">
                        <w:rPr>
                          <w:rFonts w:ascii="Arial" w:hAnsi="Arial" w:cs="Arial"/>
                          <w:b/>
                          <w:color w:val="FFFFFF" w:themeColor="background1"/>
                        </w:rPr>
                        <w:t>copy</w:t>
                      </w:r>
                      <w:proofErr w:type="gramEnd"/>
                      <w:r w:rsidRPr="00DC6B03">
                        <w:rPr>
                          <w:rFonts w:ascii="Arial" w:hAnsi="Arial" w:cs="Arial"/>
                          <w:b/>
                          <w:color w:val="FFFFFF" w:themeColor="background1"/>
                        </w:rPr>
                        <w:t xml:space="preserve"> excerpt</w:t>
                      </w:r>
                    </w:p>
                  </w:txbxContent>
                </v:textbox>
              </v:shape>
            </w:pict>
          </mc:Fallback>
        </mc:AlternateContent>
      </w:r>
      <w:r w:rsidR="00BE1188">
        <w:rPr>
          <w:noProof/>
        </w:rPr>
        <mc:AlternateContent>
          <mc:Choice Requires="wpg">
            <w:drawing>
              <wp:anchor distT="0" distB="0" distL="228600" distR="228600" simplePos="0" relativeHeight="251659264" behindDoc="1" locked="0" layoutInCell="1" allowOverlap="1" wp14:anchorId="6B3EBD8C" wp14:editId="60FA89D6">
                <wp:simplePos x="0" y="0"/>
                <wp:positionH relativeFrom="margin">
                  <wp:posOffset>4587240</wp:posOffset>
                </wp:positionH>
                <wp:positionV relativeFrom="margin">
                  <wp:posOffset>0</wp:posOffset>
                </wp:positionV>
                <wp:extent cx="1828800" cy="8150860"/>
                <wp:effectExtent l="0" t="0" r="5715"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150860"/>
                          <a:chOff x="0" y="0"/>
                          <a:chExt cx="1828800" cy="8151039"/>
                        </a:xfrm>
                      </wpg:grpSpPr>
                      <wps:wsp>
                        <wps:cNvPr id="202" name="Rectangle 202"/>
                        <wps:cNvSpPr/>
                        <wps:spPr>
                          <a:xfrm>
                            <a:off x="0" y="0"/>
                            <a:ext cx="1828800"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5293" w:rsidRDefault="00CE5293" w:rsidP="00CE5293">
                              <w:pPr>
                                <w:rPr>
                                  <w:rFonts w:ascii="Arial" w:hAnsi="Arial" w:cs="Arial"/>
                                  <w:color w:val="FFFFFF" w:themeColor="background1"/>
                                </w:rPr>
                              </w:pPr>
                              <w:r>
                                <w:rPr>
                                  <w:rFonts w:ascii="Arial" w:hAnsi="Arial" w:cs="Arial"/>
                                  <w:color w:val="FFFFFF" w:themeColor="background1"/>
                                </w:rPr>
                                <w:t>“</w:t>
                              </w:r>
                              <w:r w:rsidRPr="00CE5293">
                                <w:rPr>
                                  <w:rFonts w:ascii="Arial" w:hAnsi="Arial" w:cs="Arial"/>
                                  <w:color w:val="FFFFFF" w:themeColor="background1"/>
                                </w:rPr>
                                <w:t>Good writing style that clearly communicates the story</w:t>
                              </w:r>
                              <w:r>
                                <w:rPr>
                                  <w:rFonts w:ascii="Arial" w:hAnsi="Arial" w:cs="Arial"/>
                                  <w:color w:val="FFFFFF" w:themeColor="background1"/>
                                </w:rPr>
                                <w:t>. Well done!”</w:t>
                              </w:r>
                            </w:p>
                            <w:p w:rsidR="00CE5293" w:rsidRPr="00CE5293" w:rsidRDefault="00CE5293" w:rsidP="00CE5293">
                              <w:pPr>
                                <w:rPr>
                                  <w:rFonts w:ascii="Arial" w:hAnsi="Arial" w:cs="Arial"/>
                                  <w:i/>
                                  <w:color w:val="FFFFFF" w:themeColor="background1"/>
                                </w:rPr>
                              </w:pPr>
                              <w:r>
                                <w:rPr>
                                  <w:rFonts w:ascii="Arial" w:hAnsi="Arial" w:cs="Arial"/>
                                  <w:color w:val="FFFFFF" w:themeColor="background1"/>
                                </w:rPr>
                                <w:t xml:space="preserve">- </w:t>
                              </w:r>
                              <w:r>
                                <w:rPr>
                                  <w:rFonts w:ascii="Arial" w:hAnsi="Arial" w:cs="Arial"/>
                                  <w:i/>
                                  <w:color w:val="FFFFFF" w:themeColor="background1"/>
                                </w:rPr>
                                <w:t xml:space="preserve">Steve </w:t>
                              </w:r>
                              <w:proofErr w:type="spellStart"/>
                              <w:r>
                                <w:rPr>
                                  <w:rFonts w:ascii="Arial" w:hAnsi="Arial" w:cs="Arial"/>
                                  <w:i/>
                                  <w:color w:val="FFFFFF" w:themeColor="background1"/>
                                </w:rPr>
                                <w:t>Slaunwhite</w:t>
                              </w:r>
                              <w:proofErr w:type="spellEnd"/>
                              <w:r>
                                <w:rPr>
                                  <w:rFonts w:ascii="Arial" w:hAnsi="Arial" w:cs="Arial"/>
                                  <w:i/>
                                  <w:color w:val="FFFFFF" w:themeColor="background1"/>
                                </w:rPr>
                                <w:t xml:space="preserve"> and Charlotte Crocket</w:t>
                              </w:r>
                            </w:p>
                            <w:p w:rsidR="00BE1188" w:rsidRDefault="00BE1188" w:rsidP="00CE5293">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1188" w:rsidRPr="002A4B95" w:rsidRDefault="007F7D12" w:rsidP="002A4B95">
                              <w:pPr>
                                <w:pStyle w:val="Title"/>
                              </w:pPr>
                              <w:r w:rsidRPr="007F7D12">
                                <w:rPr>
                                  <w:rFonts w:ascii="Arial" w:hAnsi="Arial" w:cs="Arial"/>
                                  <w:b/>
                                  <w:color w:val="1F4E79" w:themeColor="accent1" w:themeShade="80"/>
                                  <w:sz w:val="32"/>
                                  <w:szCs w:val="32"/>
                                </w:rPr>
                                <w:t>Margot Howard</w:t>
                              </w:r>
                              <w:r>
                                <w:rPr>
                                  <w:rFonts w:ascii="Arial" w:hAnsi="Arial" w:cs="Arial"/>
                                  <w:color w:val="1F4E79" w:themeColor="accent1" w:themeShade="80"/>
                                  <w:sz w:val="24"/>
                                  <w:szCs w:val="24"/>
                                </w:rPr>
                                <w:t xml:space="preserve"> </w:t>
                              </w:r>
                              <w:r w:rsidRPr="007F7D12">
                                <w:rPr>
                                  <w:rFonts w:ascii="Arial" w:hAnsi="Arial" w:cs="Arial"/>
                                  <w:i/>
                                  <w:color w:val="1F4E79" w:themeColor="accent1" w:themeShade="80"/>
                                  <w:sz w:val="24"/>
                                  <w:szCs w:val="24"/>
                                </w:rPr>
                                <w:t>portfolio</w:t>
                              </w:r>
                              <w:r w:rsidR="002A4B95">
                                <w:t xml:space="preserve">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6B3EBD8C" id="Group 201" o:spid="_x0000_s1027" style="position:absolute;margin-left:361.2pt;margin-top:0;width:2in;height:641.8pt;z-index:-251657216;mso-width-percent:308;mso-height-percent:1000;mso-wrap-distance-left:18pt;mso-wrap-distance-right:18pt;mso-position-horizontal-relative:margin;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">
                <v:rect id="Rectangle 202" o:spid="_x0000_s1028"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2FcEA&#10;AADcAAAADwAAAGRycy9kb3ducmV2LnhtbESPQYvCMBSE74L/IbyFvWm6PSxSjbIuCJ4Eqz/gmTyb&#10;7jYvpYka/70RBI/DzHzDLFbJdeJKQ2g9K/iaFiCItTctNwqOh81kBiJEZIOdZ1JwpwCr5Xi0wMr4&#10;G+/pWsdGZAiHChXYGPtKyqAtOQxT3xNn7+wHhzHLoZFmwFuGu06WRfEtHbacFyz29GtJ/9cXp6A/&#10;p3Kr15v1vT7MLvbvtJNJk1KfH+lnDiJSiu/wq701CsqihOeZf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fthXBAAAA3AAAAA8AAAAAAAAAAAAAAAAAmAIAAGRycy9kb3du&#10;cmV2LnhtbFBLBQYAAAAABAAEAPUAAACGAwAAAAA=&#10;" fillcolor="#1f4d78 [1604]" stroked="f" strokeweight="1pt"/>
                <v:rect id="Rectangle 203" o:spid="_x0000_s1029" style="position:absolute;top:9272;width:18288;height:72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XYMIA&#10;AADcAAAADwAAAGRycy9kb3ducmV2LnhtbESPQWsCMRSE7wX/Q3iCt5qoUGU1ilgKIj20q94fm+dm&#10;cfOyJFHXf98UCj0OM/MNs9r0rhV3CrHxrGEyViCIK28arjWcjh+vCxAxIRtsPZOGJ0XYrAcvKyyM&#10;f/A33ctUiwzhWKAGm1JXSBkrSw7j2HfE2bv44DBlGWppAj4y3LVyqtSbdNhwXrDY0c5SdS1vTsP8&#10;0H2W59mt/SIf+rm62ne5tVqPhv12CSJRn/7Df+290TBVM/g9k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5dgwgAAANwAAAAPAAAAAAAAAAAAAAAAAJgCAABkcnMvZG93&#10;bnJldi54bWxQSwUGAAAAAAQABAD1AAAAhwMAAAAA&#10;" fillcolor="#1f4d78 [1604]" stroked="f" strokeweight="1pt">
                  <v:textbox inset=",14.4pt,8.64pt,18pt">
                    <w:txbxContent>
                      <w:p w:rsidR="00CE5293" w:rsidRDefault="00CE5293" w:rsidP="00CE5293">
                        <w:pPr>
                          <w:rPr>
                            <w:rFonts w:ascii="Arial" w:hAnsi="Arial" w:cs="Arial"/>
                            <w:color w:val="FFFFFF" w:themeColor="background1"/>
                          </w:rPr>
                        </w:pPr>
                        <w:r>
                          <w:rPr>
                            <w:rFonts w:ascii="Arial" w:hAnsi="Arial" w:cs="Arial"/>
                            <w:color w:val="FFFFFF" w:themeColor="background1"/>
                          </w:rPr>
                          <w:t>“</w:t>
                        </w:r>
                        <w:r w:rsidRPr="00CE5293">
                          <w:rPr>
                            <w:rFonts w:ascii="Arial" w:hAnsi="Arial" w:cs="Arial"/>
                            <w:color w:val="FFFFFF" w:themeColor="background1"/>
                          </w:rPr>
                          <w:t>Good writing style that clearly communicates the story</w:t>
                        </w:r>
                        <w:r>
                          <w:rPr>
                            <w:rFonts w:ascii="Arial" w:hAnsi="Arial" w:cs="Arial"/>
                            <w:color w:val="FFFFFF" w:themeColor="background1"/>
                          </w:rPr>
                          <w:t>. Well done!”</w:t>
                        </w:r>
                      </w:p>
                      <w:p w:rsidR="00CE5293" w:rsidRPr="00CE5293" w:rsidRDefault="00CE5293" w:rsidP="00CE5293">
                        <w:pPr>
                          <w:rPr>
                            <w:rFonts w:ascii="Arial" w:hAnsi="Arial" w:cs="Arial"/>
                            <w:i/>
                            <w:color w:val="FFFFFF" w:themeColor="background1"/>
                          </w:rPr>
                        </w:pPr>
                        <w:r>
                          <w:rPr>
                            <w:rFonts w:ascii="Arial" w:hAnsi="Arial" w:cs="Arial"/>
                            <w:color w:val="FFFFFF" w:themeColor="background1"/>
                          </w:rPr>
                          <w:t xml:space="preserve">- </w:t>
                        </w:r>
                        <w:r>
                          <w:rPr>
                            <w:rFonts w:ascii="Arial" w:hAnsi="Arial" w:cs="Arial"/>
                            <w:i/>
                            <w:color w:val="FFFFFF" w:themeColor="background1"/>
                          </w:rPr>
                          <w:t xml:space="preserve">Steve </w:t>
                        </w:r>
                        <w:proofErr w:type="spellStart"/>
                        <w:r>
                          <w:rPr>
                            <w:rFonts w:ascii="Arial" w:hAnsi="Arial" w:cs="Arial"/>
                            <w:i/>
                            <w:color w:val="FFFFFF" w:themeColor="background1"/>
                          </w:rPr>
                          <w:t>Slaunwhite</w:t>
                        </w:r>
                        <w:proofErr w:type="spellEnd"/>
                        <w:r>
                          <w:rPr>
                            <w:rFonts w:ascii="Arial" w:hAnsi="Arial" w:cs="Arial"/>
                            <w:i/>
                            <w:color w:val="FFFFFF" w:themeColor="background1"/>
                          </w:rPr>
                          <w:t xml:space="preserve"> and Charlotte Crocket</w:t>
                        </w:r>
                      </w:p>
                      <w:p w:rsidR="00BE1188" w:rsidRDefault="00BE1188" w:rsidP="00CE5293">
                        <w:pPr>
                          <w:rPr>
                            <w:color w:val="FFFFFF" w:themeColor="background1"/>
                          </w:rPr>
                        </w:pPr>
                      </w:p>
                    </w:txbxContent>
                  </v:textbox>
                </v:rect>
                <v:shape id="Text Box 204" o:spid="_x0000_s1030"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QEssMA&#10;AADcAAAADwAAAGRycy9kb3ducmV2LnhtbESPQWvCQBSE7wX/w/KEXkrdGERKmlVKUOmpYGzvj+xr&#10;kpp9G7JPk/77bkHwOMzMN0y+nVynrjSE1rOB5SIBRVx523Jt4PO0f34BFQTZYueZDPxSgO1m9pBj&#10;Zv3IR7qWUqsI4ZChgUakz7QOVUMOw8L3xNH79oNDiXKotR1wjHDX6TRJ1tphy3GhwZ6KhqpzeXEG&#10;zuMu1bQqLv7wI2P55Ysn+WiNeZxPb6+ghCa5h2/td2sgTVbwfyYeAb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QEssMAAADcAAAADwAAAAAAAAAAAAAAAACYAgAAZHJzL2Rv&#10;d25yZXYueG1sUEsFBgAAAAAEAAQA9QAAAIgDAAAAAA==&#10;" fillcolor="white [3212]" stroked="f" strokeweight=".5pt">
                  <v:textbox style="mso-fit-shape-to-text:t" inset=",7.2pt,,7.2pt">
                    <w:txbxContent>
                      <w:p w:rsidR="00BE1188" w:rsidRPr="002A4B95" w:rsidRDefault="007F7D12" w:rsidP="002A4B95">
                        <w:pPr>
                          <w:pStyle w:val="Title"/>
                        </w:pPr>
                        <w:r w:rsidRPr="007F7D12">
                          <w:rPr>
                            <w:rFonts w:ascii="Arial" w:hAnsi="Arial" w:cs="Arial"/>
                            <w:b/>
                            <w:color w:val="1F4E79" w:themeColor="accent1" w:themeShade="80"/>
                            <w:sz w:val="32"/>
                            <w:szCs w:val="32"/>
                          </w:rPr>
                          <w:t>Margot Howard</w:t>
                        </w:r>
                        <w:r>
                          <w:rPr>
                            <w:rFonts w:ascii="Arial" w:hAnsi="Arial" w:cs="Arial"/>
                            <w:color w:val="1F4E79" w:themeColor="accent1" w:themeShade="80"/>
                            <w:sz w:val="24"/>
                            <w:szCs w:val="24"/>
                          </w:rPr>
                          <w:t xml:space="preserve"> </w:t>
                        </w:r>
                        <w:r w:rsidRPr="007F7D12">
                          <w:rPr>
                            <w:rFonts w:ascii="Arial" w:hAnsi="Arial" w:cs="Arial"/>
                            <w:i/>
                            <w:color w:val="1F4E79" w:themeColor="accent1" w:themeShade="80"/>
                            <w:sz w:val="24"/>
                            <w:szCs w:val="24"/>
                          </w:rPr>
                          <w:t>portfolio</w:t>
                        </w:r>
                        <w:r w:rsidR="002A4B95">
                          <w:t xml:space="preserve"> </w:t>
                        </w:r>
                      </w:p>
                    </w:txbxContent>
                  </v:textbox>
                </v:shape>
                <w10:wrap type="square" anchorx="margin" anchory="margin"/>
              </v:group>
            </w:pict>
          </mc:Fallback>
        </mc:AlternateContent>
      </w:r>
      <w:r w:rsidR="00FB266B">
        <w:rPr>
          <w:rFonts w:ascii="Arial" w:hAnsi="Arial" w:cs="Arial"/>
          <w:b/>
          <w:color w:val="1F4E79" w:themeColor="accent1" w:themeShade="80"/>
        </w:rPr>
        <w:t>Client:</w:t>
      </w:r>
      <w:r w:rsidR="004E5779">
        <w:rPr>
          <w:rFonts w:ascii="Arial" w:hAnsi="Arial" w:cs="Arial"/>
          <w:b/>
          <w:color w:val="1F4E79" w:themeColor="accent1" w:themeShade="80"/>
        </w:rPr>
        <w:t xml:space="preserve"> </w:t>
      </w:r>
      <w:r w:rsidR="004E5779" w:rsidRPr="00D025EC">
        <w:rPr>
          <w:rFonts w:ascii="Arial" w:hAnsi="Arial" w:cs="Arial"/>
        </w:rPr>
        <w:t>Smith Training &amp; Consulting</w:t>
      </w:r>
    </w:p>
    <w:p w:rsidR="00FB266B" w:rsidRDefault="00FB266B">
      <w:pPr>
        <w:rPr>
          <w:rFonts w:ascii="Arial" w:hAnsi="Arial" w:cs="Arial"/>
          <w:b/>
          <w:color w:val="1F4E79" w:themeColor="accent1" w:themeShade="80"/>
        </w:rPr>
      </w:pPr>
    </w:p>
    <w:p w:rsidR="00FB266B" w:rsidRDefault="00FB266B">
      <w:pPr>
        <w:rPr>
          <w:rFonts w:ascii="Arial" w:hAnsi="Arial" w:cs="Arial"/>
          <w:b/>
          <w:color w:val="1F4E79" w:themeColor="accent1" w:themeShade="80"/>
        </w:rPr>
      </w:pPr>
      <w:r>
        <w:rPr>
          <w:rFonts w:ascii="Arial" w:hAnsi="Arial" w:cs="Arial"/>
          <w:b/>
          <w:color w:val="1F4E79" w:themeColor="accent1" w:themeShade="80"/>
        </w:rPr>
        <w:t>Project:</w:t>
      </w:r>
      <w:r w:rsidR="004E5779">
        <w:rPr>
          <w:rFonts w:ascii="Arial" w:hAnsi="Arial" w:cs="Arial"/>
          <w:b/>
          <w:color w:val="1F4E79" w:themeColor="accent1" w:themeShade="80"/>
        </w:rPr>
        <w:t xml:space="preserve"> </w:t>
      </w:r>
      <w:r w:rsidR="004E5779" w:rsidRPr="004E5779">
        <w:rPr>
          <w:rFonts w:ascii="Arial" w:hAnsi="Arial" w:cs="Arial"/>
        </w:rPr>
        <w:t>Case Study</w:t>
      </w:r>
    </w:p>
    <w:p w:rsidR="00FB266B" w:rsidRDefault="00FB266B">
      <w:pPr>
        <w:rPr>
          <w:rFonts w:ascii="Arial" w:hAnsi="Arial" w:cs="Arial"/>
          <w:b/>
          <w:color w:val="1F4E79" w:themeColor="accent1" w:themeShade="80"/>
        </w:rPr>
      </w:pPr>
      <w:bookmarkStart w:id="0" w:name="_GoBack"/>
      <w:bookmarkEnd w:id="0"/>
    </w:p>
    <w:p w:rsidR="004E5779" w:rsidRDefault="00FB266B">
      <w:r>
        <w:rPr>
          <w:rFonts w:ascii="Arial" w:hAnsi="Arial" w:cs="Arial"/>
          <w:b/>
          <w:color w:val="1F4E79" w:themeColor="accent1" w:themeShade="80"/>
        </w:rPr>
        <w:t>Objective:</w:t>
      </w:r>
      <w:r w:rsidR="004E5779">
        <w:rPr>
          <w:rFonts w:ascii="Arial" w:hAnsi="Arial" w:cs="Arial"/>
          <w:b/>
          <w:color w:val="1F4E79" w:themeColor="accent1" w:themeShade="80"/>
        </w:rPr>
        <w:t xml:space="preserve"> </w:t>
      </w:r>
      <w:r w:rsidR="004E5779">
        <w:rPr>
          <w:rFonts w:ascii="Arial" w:hAnsi="Arial" w:cs="Arial"/>
        </w:rPr>
        <w:t>Sales Resource to Advance the Sales Process</w:t>
      </w:r>
    </w:p>
    <w:p w:rsidR="004E5779" w:rsidRPr="004E5779" w:rsidRDefault="004E5779" w:rsidP="004E5779"/>
    <w:p w:rsidR="004E5779" w:rsidRPr="004E5779" w:rsidRDefault="004E5779" w:rsidP="004E5779"/>
    <w:p w:rsidR="004E5779" w:rsidRDefault="004E5779" w:rsidP="004E5779"/>
    <w:p w:rsidR="004E5779" w:rsidRPr="006C0F7C" w:rsidRDefault="004E5779" w:rsidP="004E5779">
      <w:pPr>
        <w:jc w:val="center"/>
        <w:rPr>
          <w:rFonts w:ascii="Arial" w:hAnsi="Arial" w:cs="Arial"/>
          <w:b/>
          <w:sz w:val="20"/>
          <w:szCs w:val="20"/>
        </w:rPr>
      </w:pPr>
      <w:r w:rsidRPr="006C0F7C">
        <w:rPr>
          <w:rFonts w:ascii="Arial" w:hAnsi="Arial" w:cs="Arial"/>
          <w:b/>
          <w:sz w:val="20"/>
          <w:szCs w:val="20"/>
        </w:rPr>
        <w:t>Smith’s Networking Program helps Kinnear get their foot in the door of</w:t>
      </w:r>
    </w:p>
    <w:p w:rsidR="004E5779" w:rsidRPr="006C0F7C" w:rsidRDefault="004E5779" w:rsidP="004E5779">
      <w:pPr>
        <w:jc w:val="center"/>
        <w:rPr>
          <w:rFonts w:ascii="Arial" w:hAnsi="Arial" w:cs="Arial"/>
          <w:b/>
          <w:sz w:val="20"/>
          <w:szCs w:val="20"/>
        </w:rPr>
      </w:pPr>
      <w:r w:rsidRPr="006C0F7C">
        <w:rPr>
          <w:rFonts w:ascii="Arial" w:hAnsi="Arial" w:cs="Arial"/>
          <w:b/>
          <w:sz w:val="20"/>
          <w:szCs w:val="20"/>
        </w:rPr>
        <w:t>25% more Interior Design Prospects</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b/>
          <w:i/>
          <w:sz w:val="18"/>
          <w:szCs w:val="18"/>
        </w:rPr>
      </w:pPr>
      <w:r w:rsidRPr="004E5779">
        <w:rPr>
          <w:rFonts w:ascii="Arial" w:hAnsi="Arial" w:cs="Arial"/>
          <w:b/>
          <w:i/>
          <w:sz w:val="18"/>
          <w:szCs w:val="18"/>
        </w:rPr>
        <w:t>Background</w:t>
      </w:r>
    </w:p>
    <w:p w:rsidR="004E5779" w:rsidRPr="004E5779" w:rsidRDefault="004E5779" w:rsidP="004E5779">
      <w:pPr>
        <w:rPr>
          <w:rFonts w:ascii="Arial" w:hAnsi="Arial" w:cs="Arial"/>
          <w:sz w:val="18"/>
          <w:szCs w:val="18"/>
        </w:rPr>
      </w:pPr>
      <w:r w:rsidRPr="004E5779">
        <w:rPr>
          <w:rFonts w:ascii="Arial" w:hAnsi="Arial" w:cs="Arial"/>
          <w:sz w:val="18"/>
          <w:szCs w:val="18"/>
        </w:rPr>
        <w:t>Prospecting for new business used to be calling a purchased list or going out cold calling. Finding prospects with immediate requirements is another thing entirely. It’s especially true when selling business interior design.</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sz w:val="18"/>
          <w:szCs w:val="18"/>
        </w:rPr>
      </w:pPr>
      <w:r w:rsidRPr="004E5779">
        <w:rPr>
          <w:rFonts w:ascii="Arial" w:hAnsi="Arial" w:cs="Arial"/>
          <w:sz w:val="18"/>
          <w:szCs w:val="18"/>
        </w:rPr>
        <w:t>Kinnear Office Furnishings, a mid-sized corporate interior design company, found networking to be the best way to make the right contacts and get them talking about their design needs. They know effective networking yields more quality sales opportunities and increased sales.</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b/>
          <w:i/>
          <w:sz w:val="18"/>
          <w:szCs w:val="18"/>
        </w:rPr>
      </w:pPr>
      <w:r w:rsidRPr="004E5779">
        <w:rPr>
          <w:rFonts w:ascii="Arial" w:hAnsi="Arial" w:cs="Arial"/>
          <w:b/>
          <w:i/>
          <w:sz w:val="18"/>
          <w:szCs w:val="18"/>
        </w:rPr>
        <w:t>The Challenge</w:t>
      </w:r>
    </w:p>
    <w:p w:rsidR="004E5779" w:rsidRPr="004E5779" w:rsidRDefault="004E5779" w:rsidP="004E5779">
      <w:pPr>
        <w:rPr>
          <w:rFonts w:ascii="Arial" w:hAnsi="Arial" w:cs="Arial"/>
          <w:sz w:val="18"/>
          <w:szCs w:val="18"/>
        </w:rPr>
      </w:pPr>
      <w:r w:rsidRPr="004E5779">
        <w:rPr>
          <w:rFonts w:ascii="Arial" w:hAnsi="Arial" w:cs="Arial"/>
          <w:sz w:val="18"/>
          <w:szCs w:val="18"/>
        </w:rPr>
        <w:t xml:space="preserve">Finding hot prospects and identifying decision-makers takes a lot of networking. The people involved in the interior design sales process differ, depending on the company, from office managers to CEOs. To increase quality sales prospects Kinnear decided they needed formal networking training. Per Janice “We have a ‘product’ that is of very high value but difficult to sell. So we’re constantly looking for any edge to get our foot in the door.”  </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b/>
          <w:i/>
          <w:sz w:val="18"/>
          <w:szCs w:val="18"/>
        </w:rPr>
      </w:pPr>
      <w:r w:rsidRPr="004E5779">
        <w:rPr>
          <w:rFonts w:ascii="Arial" w:hAnsi="Arial" w:cs="Arial"/>
          <w:b/>
          <w:i/>
          <w:sz w:val="18"/>
          <w:szCs w:val="18"/>
        </w:rPr>
        <w:t>A Solution</w:t>
      </w:r>
    </w:p>
    <w:p w:rsidR="004E5779" w:rsidRPr="004E5779" w:rsidRDefault="004E5779" w:rsidP="004E5779">
      <w:pPr>
        <w:rPr>
          <w:rFonts w:ascii="Arial" w:hAnsi="Arial" w:cs="Arial"/>
          <w:sz w:val="18"/>
          <w:szCs w:val="18"/>
        </w:rPr>
      </w:pPr>
      <w:r w:rsidRPr="004E5779">
        <w:rPr>
          <w:rFonts w:ascii="Arial" w:hAnsi="Arial" w:cs="Arial"/>
          <w:sz w:val="18"/>
          <w:szCs w:val="18"/>
        </w:rPr>
        <w:t xml:space="preserve">They went to Smith Training &amp; Consulting to get that “edge”. Smith teaches sales professionals effective networking. Kinnear enrolled their sales team in Smith’s flagship training program </w:t>
      </w:r>
      <w:r w:rsidRPr="004E5779">
        <w:rPr>
          <w:rFonts w:ascii="Arial" w:hAnsi="Arial" w:cs="Arial"/>
          <w:i/>
          <w:sz w:val="18"/>
          <w:szCs w:val="18"/>
        </w:rPr>
        <w:t xml:space="preserve">Networking </w:t>
      </w:r>
      <w:proofErr w:type="gramStart"/>
      <w:r w:rsidRPr="004E5779">
        <w:rPr>
          <w:rFonts w:ascii="Arial" w:hAnsi="Arial" w:cs="Arial"/>
          <w:i/>
          <w:sz w:val="18"/>
          <w:szCs w:val="18"/>
        </w:rPr>
        <w:t>For</w:t>
      </w:r>
      <w:proofErr w:type="gramEnd"/>
      <w:r w:rsidRPr="004E5779">
        <w:rPr>
          <w:rFonts w:ascii="Arial" w:hAnsi="Arial" w:cs="Arial"/>
          <w:i/>
          <w:sz w:val="18"/>
          <w:szCs w:val="18"/>
        </w:rPr>
        <w:t xml:space="preserve"> Sales Results</w:t>
      </w:r>
      <w:r w:rsidRPr="004E5779">
        <w:rPr>
          <w:rFonts w:ascii="Arial" w:hAnsi="Arial" w:cs="Arial"/>
          <w:sz w:val="18"/>
          <w:szCs w:val="18"/>
        </w:rPr>
        <w:t xml:space="preserve">. The program teaches a </w:t>
      </w:r>
      <w:r w:rsidRPr="004E5779">
        <w:rPr>
          <w:rFonts w:ascii="Arial" w:hAnsi="Arial" w:cs="Arial"/>
          <w:b/>
          <w:sz w:val="18"/>
          <w:szCs w:val="18"/>
        </w:rPr>
        <w:t>5-Step Networking Method</w:t>
      </w:r>
      <w:r w:rsidRPr="004E5779">
        <w:rPr>
          <w:rFonts w:ascii="Arial" w:hAnsi="Arial" w:cs="Arial"/>
          <w:sz w:val="18"/>
          <w:szCs w:val="18"/>
        </w:rPr>
        <w:t xml:space="preserve"> for contacting and landing appointments with new prospects. It addresses sales challenges like:</w:t>
      </w:r>
    </w:p>
    <w:p w:rsidR="004E5779" w:rsidRPr="004E5779" w:rsidRDefault="004E5779" w:rsidP="004E5779">
      <w:pPr>
        <w:pStyle w:val="ListParagraph"/>
        <w:numPr>
          <w:ilvl w:val="0"/>
          <w:numId w:val="1"/>
        </w:numPr>
        <w:rPr>
          <w:rFonts w:ascii="Arial" w:hAnsi="Arial" w:cs="Arial"/>
          <w:sz w:val="18"/>
          <w:szCs w:val="18"/>
        </w:rPr>
      </w:pPr>
      <w:r w:rsidRPr="004E5779">
        <w:rPr>
          <w:rFonts w:ascii="Arial" w:hAnsi="Arial" w:cs="Arial"/>
          <w:sz w:val="18"/>
          <w:szCs w:val="18"/>
        </w:rPr>
        <w:t>Finding more new prospects, faster.</w:t>
      </w:r>
    </w:p>
    <w:p w:rsidR="004E5779" w:rsidRPr="004E5779" w:rsidRDefault="004E5779" w:rsidP="004E5779">
      <w:pPr>
        <w:pStyle w:val="ListParagraph"/>
        <w:numPr>
          <w:ilvl w:val="0"/>
          <w:numId w:val="1"/>
        </w:numPr>
        <w:rPr>
          <w:rFonts w:ascii="Arial" w:hAnsi="Arial" w:cs="Arial"/>
          <w:sz w:val="18"/>
          <w:szCs w:val="18"/>
        </w:rPr>
      </w:pPr>
      <w:r w:rsidRPr="004E5779">
        <w:rPr>
          <w:rFonts w:ascii="Arial" w:hAnsi="Arial" w:cs="Arial"/>
          <w:sz w:val="18"/>
          <w:szCs w:val="18"/>
        </w:rPr>
        <w:t>Prospecting without cold calling</w:t>
      </w:r>
    </w:p>
    <w:p w:rsidR="004E5779" w:rsidRPr="004E5779" w:rsidRDefault="004E5779" w:rsidP="004E5779">
      <w:pPr>
        <w:pStyle w:val="ListParagraph"/>
        <w:numPr>
          <w:ilvl w:val="0"/>
          <w:numId w:val="1"/>
        </w:numPr>
        <w:rPr>
          <w:rFonts w:ascii="Arial" w:hAnsi="Arial" w:cs="Arial"/>
          <w:sz w:val="18"/>
          <w:szCs w:val="18"/>
        </w:rPr>
      </w:pPr>
      <w:r w:rsidRPr="004E5779">
        <w:rPr>
          <w:rFonts w:ascii="Arial" w:hAnsi="Arial" w:cs="Arial"/>
          <w:sz w:val="18"/>
          <w:szCs w:val="18"/>
        </w:rPr>
        <w:t>Connecting with better quality prospects most likely to result in sales.</w:t>
      </w:r>
    </w:p>
    <w:p w:rsidR="004E5779" w:rsidRPr="004E5779" w:rsidRDefault="004E5779" w:rsidP="004E5779">
      <w:pPr>
        <w:pStyle w:val="ListParagraph"/>
        <w:numPr>
          <w:ilvl w:val="0"/>
          <w:numId w:val="1"/>
        </w:numPr>
        <w:rPr>
          <w:rFonts w:ascii="Arial" w:hAnsi="Arial" w:cs="Arial"/>
          <w:sz w:val="18"/>
          <w:szCs w:val="18"/>
        </w:rPr>
      </w:pPr>
      <w:r w:rsidRPr="004E5779">
        <w:rPr>
          <w:rFonts w:ascii="Arial" w:hAnsi="Arial" w:cs="Arial"/>
          <w:sz w:val="18"/>
          <w:szCs w:val="18"/>
        </w:rPr>
        <w:t>Setting more appointments with new prospects.</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b/>
          <w:i/>
          <w:sz w:val="18"/>
          <w:szCs w:val="18"/>
        </w:rPr>
      </w:pPr>
      <w:r w:rsidRPr="004E5779">
        <w:rPr>
          <w:rFonts w:ascii="Arial" w:hAnsi="Arial" w:cs="Arial"/>
          <w:b/>
          <w:i/>
          <w:sz w:val="18"/>
          <w:szCs w:val="18"/>
        </w:rPr>
        <w:t>The Process</w:t>
      </w:r>
    </w:p>
    <w:p w:rsidR="004E5779" w:rsidRPr="004E5779" w:rsidRDefault="004E5779" w:rsidP="004E5779">
      <w:pPr>
        <w:rPr>
          <w:rFonts w:ascii="Arial" w:hAnsi="Arial" w:cs="Arial"/>
          <w:sz w:val="18"/>
          <w:szCs w:val="18"/>
        </w:rPr>
      </w:pPr>
      <w:r w:rsidRPr="004E5779">
        <w:rPr>
          <w:rFonts w:ascii="Arial" w:hAnsi="Arial" w:cs="Arial"/>
          <w:sz w:val="18"/>
          <w:szCs w:val="18"/>
        </w:rPr>
        <w:t>The program included a two-day on-site workshop for the sales team. It was followed by twelve 20-minute online training modules. They easily fit into the salespersons’ schedules because they’re accessible via computer or mobile device. One-to-one coaching and support helped with mastering the new networking skills. Janice indicated “there’s no fluff or theory. There were tips and tactics that our sales team could implement right away. Sales people don’t like being pulled from the road for training. But it was only two days. And they really, really liked the virtual training modules that they could access anytime and the fact they could call or email Michael himself to ask questions and get advice.”</w:t>
      </w:r>
    </w:p>
    <w:p w:rsidR="004E5779" w:rsidRPr="004E5779" w:rsidRDefault="004E5779" w:rsidP="004E5779">
      <w:pPr>
        <w:rPr>
          <w:rFonts w:ascii="Arial" w:hAnsi="Arial" w:cs="Arial"/>
          <w:sz w:val="18"/>
          <w:szCs w:val="18"/>
        </w:rPr>
      </w:pPr>
    </w:p>
    <w:p w:rsidR="004E5779" w:rsidRPr="004E5779" w:rsidRDefault="004E5779" w:rsidP="004E5779">
      <w:pPr>
        <w:rPr>
          <w:rFonts w:ascii="Arial" w:hAnsi="Arial" w:cs="Arial"/>
          <w:b/>
          <w:i/>
          <w:sz w:val="18"/>
          <w:szCs w:val="18"/>
        </w:rPr>
      </w:pPr>
      <w:r w:rsidRPr="004E5779">
        <w:rPr>
          <w:rFonts w:ascii="Arial" w:hAnsi="Arial" w:cs="Arial"/>
          <w:b/>
          <w:i/>
          <w:sz w:val="18"/>
          <w:szCs w:val="18"/>
        </w:rPr>
        <w:t>Results</w:t>
      </w:r>
    </w:p>
    <w:p w:rsidR="00FB266B" w:rsidRPr="006C0F7C" w:rsidRDefault="004E5779" w:rsidP="004E5779">
      <w:pPr>
        <w:rPr>
          <w:rFonts w:ascii="Arial" w:hAnsi="Arial" w:cs="Arial"/>
          <w:sz w:val="18"/>
          <w:szCs w:val="18"/>
        </w:rPr>
      </w:pPr>
      <w:r w:rsidRPr="004E5779">
        <w:rPr>
          <w:rFonts w:ascii="Arial" w:hAnsi="Arial" w:cs="Arial"/>
          <w:sz w:val="18"/>
          <w:szCs w:val="18"/>
        </w:rPr>
        <w:t>Kinnear has increased their weekly new contacts by 25% since completing the Program. Janice says, “We’re getting our foot in the doors of a lot more prospects than we did before. It’s a very effective program. I highly recommend it!”</w:t>
      </w:r>
    </w:p>
    <w:sectPr w:rsidR="00FB266B" w:rsidRPr="006C0F7C" w:rsidSect="006C0F7C">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F89" w:rsidRDefault="00500F89" w:rsidP="00BE1188">
      <w:r>
        <w:separator/>
      </w:r>
    </w:p>
  </w:endnote>
  <w:endnote w:type="continuationSeparator" w:id="0">
    <w:p w:rsidR="00500F89" w:rsidRDefault="00500F89" w:rsidP="00BE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F7C" w:rsidRPr="004E5779" w:rsidRDefault="006C0F7C" w:rsidP="006C0F7C">
    <w:pPr>
      <w:rPr>
        <w:rFonts w:ascii="Arial" w:hAnsi="Arial" w:cs="Arial"/>
        <w:i/>
        <w:sz w:val="16"/>
        <w:szCs w:val="16"/>
      </w:rPr>
    </w:pPr>
    <w:r w:rsidRPr="004E5779">
      <w:rPr>
        <w:rFonts w:ascii="Arial" w:hAnsi="Arial" w:cs="Arial"/>
        <w:i/>
        <w:sz w:val="16"/>
        <w:szCs w:val="16"/>
      </w:rPr>
      <w:t xml:space="preserve">This copy was written during the B2B Companion Series with Steve </w:t>
    </w:r>
    <w:proofErr w:type="spellStart"/>
    <w:r w:rsidRPr="004E5779">
      <w:rPr>
        <w:rFonts w:ascii="Arial" w:hAnsi="Arial" w:cs="Arial"/>
        <w:i/>
        <w:sz w:val="16"/>
        <w:szCs w:val="16"/>
      </w:rPr>
      <w:t>Slaunwhite</w:t>
    </w:r>
    <w:proofErr w:type="spellEnd"/>
    <w:r w:rsidRPr="004E5779">
      <w:rPr>
        <w:rFonts w:ascii="Arial" w:hAnsi="Arial" w:cs="Arial"/>
        <w:i/>
        <w:sz w:val="16"/>
        <w:szCs w:val="16"/>
      </w:rPr>
      <w:t>, a professional development program.</w:t>
    </w:r>
  </w:p>
  <w:p w:rsidR="006C0F7C" w:rsidRPr="004E5779" w:rsidRDefault="006C0F7C" w:rsidP="006C0F7C">
    <w:pPr>
      <w:rPr>
        <w:rFonts w:ascii="Arial" w:hAnsi="Arial" w:cs="Arial"/>
        <w:i/>
        <w:sz w:val="16"/>
        <w:szCs w:val="16"/>
      </w:rPr>
    </w:pPr>
  </w:p>
  <w:p w:rsidR="006C0F7C" w:rsidRPr="004E5779" w:rsidRDefault="006C0F7C" w:rsidP="006C0F7C">
    <w:pPr>
      <w:rPr>
        <w:rFonts w:ascii="Arial" w:hAnsi="Arial" w:cs="Arial"/>
        <w:i/>
        <w:sz w:val="16"/>
        <w:szCs w:val="16"/>
      </w:rPr>
    </w:pPr>
    <w:r>
      <w:rPr>
        <w:rFonts w:ascii="Arial" w:hAnsi="Arial" w:cs="Arial"/>
        <w:i/>
        <w:sz w:val="16"/>
        <w:szCs w:val="16"/>
      </w:rPr>
      <w:t>Smith Training &amp; Consulting</w:t>
    </w:r>
    <w:r w:rsidRPr="004E5779">
      <w:rPr>
        <w:rFonts w:ascii="Arial" w:hAnsi="Arial" w:cs="Arial"/>
        <w:i/>
        <w:sz w:val="16"/>
        <w:szCs w:val="16"/>
      </w:rPr>
      <w:t xml:space="preserve"> is a fictitious company who </w:t>
    </w:r>
    <w:r>
      <w:rPr>
        <w:rFonts w:ascii="Arial" w:hAnsi="Arial" w:cs="Arial"/>
        <w:i/>
        <w:sz w:val="16"/>
        <w:szCs w:val="16"/>
      </w:rPr>
      <w:t>teaches sales professionals effective networking.</w:t>
    </w:r>
  </w:p>
  <w:p w:rsidR="006C0F7C" w:rsidRPr="002D211F" w:rsidRDefault="006C0F7C" w:rsidP="006C0F7C">
    <w:pPr>
      <w:rPr>
        <w:rFonts w:ascii="Arial" w:hAnsi="Arial" w:cs="Arial"/>
        <w:i/>
        <w:sz w:val="16"/>
        <w:szCs w:val="16"/>
      </w:rPr>
    </w:pPr>
  </w:p>
  <w:p w:rsidR="006C0F7C" w:rsidRDefault="006C0F7C">
    <w:pPr>
      <w:pStyle w:val="Footer"/>
    </w:pPr>
  </w:p>
  <w:p w:rsidR="00BE1188" w:rsidRDefault="00BE1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F89" w:rsidRDefault="00500F89" w:rsidP="00BE1188">
      <w:r>
        <w:separator/>
      </w:r>
    </w:p>
  </w:footnote>
  <w:footnote w:type="continuationSeparator" w:id="0">
    <w:p w:rsidR="00500F89" w:rsidRDefault="00500F89" w:rsidP="00BE1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92A70"/>
    <w:multiLevelType w:val="hybridMultilevel"/>
    <w:tmpl w:val="A964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27988"/>
    <w:multiLevelType w:val="hybridMultilevel"/>
    <w:tmpl w:val="5116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88"/>
    <w:rsid w:val="001942A2"/>
    <w:rsid w:val="002A4B95"/>
    <w:rsid w:val="004E5779"/>
    <w:rsid w:val="00500F89"/>
    <w:rsid w:val="006C0F7C"/>
    <w:rsid w:val="007F7D12"/>
    <w:rsid w:val="00955B4A"/>
    <w:rsid w:val="00BE1188"/>
    <w:rsid w:val="00C314E2"/>
    <w:rsid w:val="00CE5293"/>
    <w:rsid w:val="00DC6B03"/>
    <w:rsid w:val="00F03B92"/>
    <w:rsid w:val="00FB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47C9A7-9B0D-4562-8639-C388656D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188"/>
    <w:pPr>
      <w:tabs>
        <w:tab w:val="center" w:pos="4680"/>
        <w:tab w:val="right" w:pos="9360"/>
      </w:tabs>
    </w:pPr>
  </w:style>
  <w:style w:type="character" w:customStyle="1" w:styleId="HeaderChar">
    <w:name w:val="Header Char"/>
    <w:basedOn w:val="DefaultParagraphFont"/>
    <w:link w:val="Header"/>
    <w:uiPriority w:val="99"/>
    <w:rsid w:val="00BE1188"/>
    <w:rPr>
      <w:sz w:val="24"/>
      <w:szCs w:val="24"/>
    </w:rPr>
  </w:style>
  <w:style w:type="paragraph" w:styleId="Footer">
    <w:name w:val="footer"/>
    <w:basedOn w:val="Normal"/>
    <w:link w:val="FooterChar"/>
    <w:uiPriority w:val="99"/>
    <w:unhideWhenUsed/>
    <w:rsid w:val="00BE1188"/>
    <w:pPr>
      <w:tabs>
        <w:tab w:val="center" w:pos="4680"/>
        <w:tab w:val="right" w:pos="9360"/>
      </w:tabs>
    </w:pPr>
  </w:style>
  <w:style w:type="character" w:customStyle="1" w:styleId="FooterChar">
    <w:name w:val="Footer Char"/>
    <w:basedOn w:val="DefaultParagraphFont"/>
    <w:link w:val="Footer"/>
    <w:uiPriority w:val="99"/>
    <w:rsid w:val="00BE1188"/>
    <w:rPr>
      <w:sz w:val="24"/>
      <w:szCs w:val="24"/>
    </w:rPr>
  </w:style>
  <w:style w:type="paragraph" w:styleId="NoSpacing">
    <w:name w:val="No Spacing"/>
    <w:link w:val="NoSpacingChar"/>
    <w:uiPriority w:val="1"/>
    <w:qFormat/>
    <w:rsid w:val="00BE118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E1188"/>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2A4B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B9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E5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F7D1-D9EE-4C97-9628-607F22ED9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Howard</dc:creator>
  <cp:keywords/>
  <dc:description/>
  <cp:lastModifiedBy>Margot Howard</cp:lastModifiedBy>
  <cp:revision>2</cp:revision>
  <dcterms:created xsi:type="dcterms:W3CDTF">2016-02-19T21:19:00Z</dcterms:created>
  <dcterms:modified xsi:type="dcterms:W3CDTF">2016-02-19T21:19:00Z</dcterms:modified>
</cp:coreProperties>
</file>